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D3" w:rsidRPr="002A49D3" w:rsidRDefault="002A49D3" w:rsidP="00B02EA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</w:rPr>
        <w:t>РОССИЙСКАЯ ФЕДЕРАЦИЯ</w:t>
      </w:r>
    </w:p>
    <w:p w:rsidR="002A49D3" w:rsidRPr="002A49D3" w:rsidRDefault="002A49D3" w:rsidP="00B02EA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</w:rPr>
        <w:t xml:space="preserve"> СЕЛЬСОВЕТА</w:t>
      </w:r>
    </w:p>
    <w:p w:rsidR="002A49D3" w:rsidRDefault="002A49D3" w:rsidP="00B02EA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</w:rPr>
      </w:pPr>
      <w:r w:rsidRPr="002A49D3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</w:rPr>
        <w:t>ТАЛЬМЕНСКОГО РАЙОНА АЛТАЙСКОГО КРАЯ</w:t>
      </w:r>
    </w:p>
    <w:p w:rsidR="002A49D3" w:rsidRDefault="002A49D3" w:rsidP="00B02EA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</w:rPr>
      </w:pPr>
    </w:p>
    <w:p w:rsidR="002A49D3" w:rsidRPr="002A49D3" w:rsidRDefault="002A49D3" w:rsidP="00B02EA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A49D3" w:rsidRPr="002A49D3" w:rsidRDefault="002A49D3" w:rsidP="00B02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b/>
          <w:color w:val="444455"/>
          <w:sz w:val="24"/>
          <w:szCs w:val="24"/>
          <w:bdr w:val="none" w:sz="0" w:space="0" w:color="auto" w:frame="1"/>
        </w:rPr>
        <w:t>ПОСТАНОВЛЕНИЕ</w:t>
      </w:r>
    </w:p>
    <w:p w:rsidR="002A49D3" w:rsidRPr="002A49D3" w:rsidRDefault="002A49D3" w:rsidP="00B02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10.11.2022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                                     </w:t>
      </w:r>
      <w:r w:rsidR="00B02EAF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                                 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          №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36</w:t>
      </w:r>
    </w:p>
    <w:p w:rsidR="002A49D3" w:rsidRPr="002A49D3" w:rsidRDefault="002A49D3" w:rsidP="002A49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222233"/>
          <w:spacing w:val="30"/>
          <w:kern w:val="36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aps/>
          <w:color w:val="222233"/>
          <w:spacing w:val="30"/>
          <w:kern w:val="36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</w:tblGrid>
      <w:tr w:rsidR="002A49D3" w:rsidRPr="002A49D3" w:rsidTr="002A49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kern w:val="36"/>
                <w:sz w:val="24"/>
                <w:szCs w:val="24"/>
              </w:rPr>
            </w:pPr>
            <w:r w:rsidRPr="002A49D3">
              <w:rPr>
                <w:rFonts w:ascii="Times New Roman" w:eastAsia="Times New Roman" w:hAnsi="Times New Roman" w:cs="Times New Roman"/>
                <w:caps/>
                <w:color w:val="222233"/>
                <w:kern w:val="36"/>
                <w:sz w:val="24"/>
                <w:szCs w:val="24"/>
              </w:rPr>
              <w:t xml:space="preserve">О </w:t>
            </w:r>
            <w:r w:rsidRPr="002A49D3">
              <w:rPr>
                <w:rFonts w:ascii="Times New Roman" w:eastAsia="Times New Roman" w:hAnsi="Times New Roman" w:cs="Times New Roman"/>
                <w:color w:val="222233"/>
                <w:kern w:val="36"/>
                <w:sz w:val="24"/>
                <w:szCs w:val="24"/>
              </w:rPr>
              <w:t>порядке разработки прогноза социально – экономического развития</w:t>
            </w:r>
            <w:r w:rsidRPr="002A49D3">
              <w:rPr>
                <w:rFonts w:ascii="Times New Roman" w:eastAsia="Times New Roman" w:hAnsi="Times New Roman" w:cs="Times New Roman"/>
                <w:caps/>
                <w:color w:val="222233"/>
                <w:kern w:val="36"/>
                <w:sz w:val="24"/>
                <w:szCs w:val="24"/>
              </w:rPr>
              <w:t xml:space="preserve"> МО С</w:t>
            </w:r>
            <w:r w:rsidRPr="002A49D3">
              <w:rPr>
                <w:rFonts w:ascii="Times New Roman" w:eastAsia="Times New Roman" w:hAnsi="Times New Roman" w:cs="Times New Roman"/>
                <w:color w:val="222233"/>
                <w:kern w:val="36"/>
                <w:sz w:val="24"/>
                <w:szCs w:val="24"/>
              </w:rPr>
              <w:t>реднесибирский</w:t>
            </w:r>
            <w:r w:rsidRPr="002A49D3">
              <w:rPr>
                <w:rFonts w:ascii="Times New Roman" w:eastAsia="Times New Roman" w:hAnsi="Times New Roman" w:cs="Times New Roman"/>
                <w:caps/>
                <w:color w:val="222233"/>
                <w:kern w:val="36"/>
                <w:sz w:val="24"/>
                <w:szCs w:val="24"/>
              </w:rPr>
              <w:t xml:space="preserve"> </w:t>
            </w:r>
            <w:r w:rsidRPr="002A49D3">
              <w:rPr>
                <w:rFonts w:ascii="Times New Roman" w:eastAsia="Times New Roman" w:hAnsi="Times New Roman" w:cs="Times New Roman"/>
                <w:color w:val="222233"/>
                <w:kern w:val="36"/>
                <w:sz w:val="24"/>
                <w:szCs w:val="24"/>
              </w:rPr>
              <w:t xml:space="preserve">сельсовет </w:t>
            </w:r>
            <w:r w:rsidRPr="002A49D3">
              <w:rPr>
                <w:rFonts w:ascii="Times New Roman" w:eastAsia="Times New Roman" w:hAnsi="Times New Roman" w:cs="Times New Roman"/>
                <w:caps/>
                <w:color w:val="222233"/>
                <w:kern w:val="36"/>
                <w:sz w:val="24"/>
                <w:szCs w:val="24"/>
              </w:rPr>
              <w:t>Т</w:t>
            </w:r>
            <w:r w:rsidRPr="002A49D3">
              <w:rPr>
                <w:rFonts w:ascii="Times New Roman" w:eastAsia="Times New Roman" w:hAnsi="Times New Roman" w:cs="Times New Roman"/>
                <w:color w:val="222233"/>
                <w:kern w:val="36"/>
                <w:sz w:val="24"/>
                <w:szCs w:val="24"/>
              </w:rPr>
              <w:t>альменского</w:t>
            </w:r>
            <w:r w:rsidRPr="002A49D3">
              <w:rPr>
                <w:rFonts w:ascii="Times New Roman" w:eastAsia="Times New Roman" w:hAnsi="Times New Roman" w:cs="Times New Roman"/>
                <w:caps/>
                <w:color w:val="222233"/>
                <w:kern w:val="36"/>
                <w:sz w:val="24"/>
                <w:szCs w:val="24"/>
              </w:rPr>
              <w:t xml:space="preserve"> </w:t>
            </w:r>
            <w:r w:rsidRPr="002A49D3">
              <w:rPr>
                <w:rFonts w:ascii="Times New Roman" w:eastAsia="Times New Roman" w:hAnsi="Times New Roman" w:cs="Times New Roman"/>
                <w:color w:val="222233"/>
                <w:kern w:val="36"/>
                <w:sz w:val="24"/>
                <w:szCs w:val="24"/>
              </w:rPr>
              <w:t xml:space="preserve">района </w:t>
            </w:r>
            <w:r w:rsidRPr="002A49D3">
              <w:rPr>
                <w:rFonts w:ascii="Times New Roman" w:eastAsia="Times New Roman" w:hAnsi="Times New Roman" w:cs="Times New Roman"/>
                <w:caps/>
                <w:color w:val="222233"/>
                <w:kern w:val="36"/>
                <w:sz w:val="24"/>
                <w:szCs w:val="24"/>
              </w:rPr>
              <w:t>А</w:t>
            </w:r>
            <w:r w:rsidRPr="002A49D3">
              <w:rPr>
                <w:rFonts w:ascii="Times New Roman" w:eastAsia="Times New Roman" w:hAnsi="Times New Roman" w:cs="Times New Roman"/>
                <w:color w:val="222233"/>
                <w:kern w:val="36"/>
                <w:sz w:val="24"/>
                <w:szCs w:val="24"/>
              </w:rPr>
              <w:t>лтайского</w:t>
            </w:r>
            <w:r w:rsidRPr="002A49D3">
              <w:rPr>
                <w:rFonts w:ascii="Times New Roman" w:eastAsia="Times New Roman" w:hAnsi="Times New Roman" w:cs="Times New Roman"/>
                <w:caps/>
                <w:color w:val="222233"/>
                <w:kern w:val="36"/>
                <w:sz w:val="24"/>
                <w:szCs w:val="24"/>
              </w:rPr>
              <w:t xml:space="preserve"> </w:t>
            </w:r>
            <w:r w:rsidRPr="002A49D3">
              <w:rPr>
                <w:rFonts w:ascii="Times New Roman" w:eastAsia="Times New Roman" w:hAnsi="Times New Roman" w:cs="Times New Roman"/>
                <w:color w:val="222233"/>
                <w:kern w:val="36"/>
                <w:sz w:val="24"/>
                <w:szCs w:val="24"/>
              </w:rPr>
              <w:t>края на среднесрочный период</w:t>
            </w:r>
          </w:p>
        </w:tc>
      </w:tr>
    </w:tbl>
    <w:p w:rsidR="002A49D3" w:rsidRDefault="002A49D3" w:rsidP="002A4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:rsidR="00B02EAF" w:rsidRPr="002A49D3" w:rsidRDefault="00B02EAF" w:rsidP="002A4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В соответствии с Бюджетным </w:t>
      </w:r>
      <w:hyperlink r:id="rId8" w:history="1">
        <w:r w:rsidRPr="002A49D3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 Российской Федерации, Федеральным </w:t>
      </w:r>
      <w:hyperlink r:id="rId9" w:history="1">
        <w:r w:rsidRPr="002A49D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 от 28 июня 2014 года № 172-ФЗ «О стратегическом планировании в Российской Федерации», Администрация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</w:t>
      </w:r>
    </w:p>
    <w:p w:rsidR="00B02EAF" w:rsidRPr="002A49D3" w:rsidRDefault="00B02EAF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A49D3" w:rsidRPr="002A49D3" w:rsidRDefault="002A49D3" w:rsidP="00B02EA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</w:rPr>
        <w:t>постановляет:</w:t>
      </w:r>
    </w:p>
    <w:p w:rsidR="002A49D3" w:rsidRPr="002A49D3" w:rsidRDefault="002A49D3" w:rsidP="00B02E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1. Утвердить:</w:t>
      </w:r>
    </w:p>
    <w:p w:rsidR="002A49D3" w:rsidRPr="002A49D3" w:rsidRDefault="002A49D3" w:rsidP="00B02E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 </w:t>
      </w:r>
      <w:hyperlink r:id="rId10" w:anchor="P48" w:history="1">
        <w:r w:rsidRPr="002A49D3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 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на среднесрочный период (приложение 1);</w:t>
      </w:r>
    </w:p>
    <w:p w:rsidR="002A49D3" w:rsidRPr="002A49D3" w:rsidRDefault="002A49D3" w:rsidP="00B02E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 форму </w:t>
      </w:r>
      <w:hyperlink r:id="rId11" w:anchor="P3577" w:history="1">
        <w:r w:rsidRPr="002A49D3">
          <w:rPr>
            <w:rFonts w:ascii="Times New Roman" w:eastAsia="Times New Roman" w:hAnsi="Times New Roman" w:cs="Times New Roman"/>
            <w:sz w:val="24"/>
            <w:szCs w:val="24"/>
          </w:rPr>
          <w:t>прогноза</w:t>
        </w:r>
      </w:hyperlink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 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на среднесрочный период (приложение 2).</w:t>
      </w:r>
    </w:p>
    <w:p w:rsidR="002A49D3" w:rsidRPr="002A49D3" w:rsidRDefault="002A49D3" w:rsidP="00B02E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2. Контроль за исполнением данного постановления оставляю за собой.</w:t>
      </w:r>
    </w:p>
    <w:p w:rsidR="002A49D3" w:rsidRDefault="002A49D3" w:rsidP="00B02E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3. Постановление вступает в силу с момента подписания.</w:t>
      </w:r>
    </w:p>
    <w:p w:rsidR="00B02EAF" w:rsidRDefault="00B02EAF" w:rsidP="002A4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B02EAF" w:rsidRPr="002A49D3" w:rsidRDefault="00B02EAF" w:rsidP="002A4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A49D3" w:rsidRPr="002A49D3" w:rsidRDefault="002A49D3" w:rsidP="002A4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Глава сельсовета                            </w:t>
      </w:r>
      <w:r w:rsidR="00B02EAF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 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             </w:t>
      </w:r>
      <w:r w:rsidR="00B02EAF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                            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                                  </w:t>
      </w:r>
      <w:r w:rsidR="00B02EAF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В.Я, Эрмиш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  <w:r w:rsidRPr="002A49D3"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  <w:t>                                                                                                                </w:t>
      </w: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</w:pPr>
    </w:p>
    <w:p w:rsidR="002A49D3" w:rsidRP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  <w:lastRenderedPageBreak/>
        <w:t>  Приложение 1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right="48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pacing w:val="-11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                         к постановлению Администрации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right="48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55"/>
          <w:spacing w:val="-11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pacing w:val="-11"/>
          <w:sz w:val="24"/>
          <w:szCs w:val="24"/>
          <w:bdr w:val="none" w:sz="0" w:space="0" w:color="auto" w:frame="1"/>
        </w:rPr>
        <w:t xml:space="preserve"> сельсовета  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right="48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                                                                            от  10.11.202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2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г.   № 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36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Порядок разработки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прогноза социально-экономического развития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МО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Среднесибирский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 Тальменского района Алтайского края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на среднесрочный период</w:t>
      </w:r>
    </w:p>
    <w:p w:rsidR="002A49D3" w:rsidRPr="002A49D3" w:rsidRDefault="002A49D3" w:rsidP="002A49D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Общие положения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Настоящий Порядок разработан в соответствии с требованиями Бюджетного </w:t>
      </w:r>
      <w:hyperlink r:id="rId12" w:history="1">
        <w:r w:rsidRPr="002A49D3">
          <w:rPr>
            <w:rFonts w:ascii="Times New Roman" w:eastAsia="Times New Roman" w:hAnsi="Times New Roman" w:cs="Times New Roman"/>
            <w:sz w:val="24"/>
            <w:szCs w:val="24"/>
          </w:rPr>
          <w:t>кодекса</w:t>
        </w:r>
      </w:hyperlink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 Российской Федерации, Федерального </w:t>
      </w:r>
      <w:hyperlink r:id="rId13" w:history="1">
        <w:r w:rsidRPr="002A49D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 от 28 июня 2014 года № 172-ФЗ «О стратегическом планировании в Российской Федерации», </w:t>
      </w:r>
      <w:r w:rsidR="00DD5D6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решением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</w:t>
      </w:r>
      <w:r w:rsidR="00DD5D6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Совета депутатов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Тальменского района Алтайского края от </w:t>
      </w:r>
      <w:r w:rsidR="00DD5D6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26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.10.202</w:t>
      </w:r>
      <w:r w:rsidR="00DD5D6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2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№ 1</w:t>
      </w:r>
      <w:r w:rsidR="00DD5D6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3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«О</w:t>
      </w:r>
      <w:r w:rsidR="00DD5D6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б утверждении </w:t>
      </w:r>
      <w:r w:rsidR="00DD5D63" w:rsidRPr="0086491C">
        <w:rPr>
          <w:rFonts w:ascii="Times New Roman" w:eastAsia="Times New Roman" w:hAnsi="Times New Roman"/>
          <w:sz w:val="24"/>
          <w:szCs w:val="24"/>
        </w:rPr>
        <w:t>Положени</w:t>
      </w:r>
      <w:r w:rsidR="00DD5D63">
        <w:rPr>
          <w:rFonts w:ascii="Times New Roman" w:eastAsia="Times New Roman" w:hAnsi="Times New Roman"/>
          <w:sz w:val="24"/>
          <w:szCs w:val="24"/>
        </w:rPr>
        <w:t>я</w:t>
      </w:r>
      <w:r w:rsidR="00DD5D63" w:rsidRPr="0086491C">
        <w:rPr>
          <w:rFonts w:ascii="Times New Roman" w:eastAsia="Times New Roman" w:hAnsi="Times New Roman"/>
          <w:color w:val="000000"/>
          <w:sz w:val="24"/>
          <w:szCs w:val="24"/>
        </w:rPr>
        <w:t xml:space="preserve"> о бюджетном процессе и финансовом контроле в муниципальном образовании Среднесибирский сельсовет Тальменского района Алтайского края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» в целях своевременной и качественной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на среднесрочный период.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Прогноз социально-экономического развития МО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Среднесибирский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 Тальменского района на среднесрочный период (далее - прогноз) - документ стратегического планирования, содержащий научно обоснованную оценку вероятного состояния социально-экономической ситуации   в </w:t>
      </w:r>
      <w:r w:rsidR="00B00936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Среднесибирском</w:t>
      </w:r>
      <w:r w:rsidR="00210707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сельсовете в прогнозируемом периоде.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Прогноз разрабатывается ежегодно на основе прогноза социально-экономического развития Российской Федерации, прогноза социально-экономического развития Тальменского района, с учетом основных направлений бюджетной и налоговой политики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На основании прогноза разрабатывается проект бюджета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на очередной финансовый год и плановый период.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Разработка прогноза проходит в два этапа: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- 1 этап: разработка основных показателей прогноза;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- 2 этап: разработка уточненного прогноза.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Прогноз разрабатывается в двух вариантах: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 первый вариант прогноза - консервативный - исходит из менее благоприятной комбинации внешних и внутренних условий функционирования экономики и социальной сферы.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 второй вариант прогноза - благоприятный - исходит из возможности сохранения позитивных тенденций развития внешних и внутренних условий и ориентирован на дальнейшее улучшение социально-экономической ситуации.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Изменение прогноза в ходе составления или рассмотрения проекта бюджета влечет за собой изменение его основных характеристик. После утверждения бюджета изменения в прогноз не вносятся.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2. Содержание прогноза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2.1. Прогноз представляет собой систему показателей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сельсовета, объединенных в таблицу, и пояснительную записку.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2.2. Таблица должна содержать: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- перечень показателей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сельсовета;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- фактические значения показателей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за последний отчетный год;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lastRenderedPageBreak/>
        <w:t xml:space="preserve">- прогнозную оценку достигнутого уровня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на текущий год;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- прогнозные данные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на среднесрочный период в двух вариантах.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2.3. Пояснительная записка должна содержать: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 анализ ситуации, сложившейся в отчетном периоде, включающий описание итогов социально-экономического развития за отчетный год, наиболее важные события, положительные и отрицательные факторы, оказавшие влияние на итоги развития, описываются существующие проблемы;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- динамика изменения показателей в прогнозируемом периоде, возможные причины и факторы прогнозируемых изменений, меры, направленные на достижение прогнозируемых значений показателей.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В случае существенного расхождения значений показателей в прогнозируемом периоде с ранее утвержденными значениями требуется указать причины, прямо или косвенно повлиявшие на данную ситуацию.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3. Этапы и порядок разработки прогноза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3.1. Прогноз разрабатывается в два этапа: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3.1.1. На первом этапе (август) разрабатываются основные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на среднесрочный период.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17365D"/>
          <w:sz w:val="24"/>
          <w:szCs w:val="24"/>
          <w:bdr w:val="none" w:sz="0" w:space="0" w:color="auto" w:frame="1"/>
        </w:rPr>
        <w:t>3.1.2. 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На втором этапе (октябрь-ноябрь) разрабатывается уточненный прогноз, на основании которого корректируются параметры проекта бюджета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на очередной финансовый год и плановый период. Уточненный прогноз одобряется постановлением Администрации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одновременно с принятием решения о внесении проекта бюджета поселения на очередной финансовый год и плановый период в Совет депутатов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4. Порядок корректировки прогноза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Процедура корректировки прогноза осуществляется в порядке, аналогичном процедуре его разработки.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5. Общественное обсуждение проекта прогноза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5.1. Проект прогноза подлежит общественному обсуждению.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5.2. Администрация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сельсовета обеспечивает проведение процедуры общественного обсуждения проекта прогноза путем его размещения на официальном сайте 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сельсовета в информационно-телекоммуникационной сети «Интернет».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6. Мониторинг и контроль реализации прогноза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6.1. Основными задачами мониторинга реализации прогноза являются: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- сбор, систематизация и обобщение информации о социально-экономическом развитии 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сельсовета;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- оценка степени достижения запланированных показателей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сельсовета;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6.2. Контроль реализации прогноза осуществляется путем оценки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сельсовета в среднесрочном периоде.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6.3. Результаты мониторинга отражаются в ежегодном отчете о результатах деятельности Главы 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сельсовета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</w:t>
      </w:r>
    </w:p>
    <w:p w:rsidR="002A49D3" w:rsidRDefault="002A49D3" w:rsidP="002A4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DD5D63" w:rsidRDefault="00DD5D63" w:rsidP="002A4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DD5D63" w:rsidRPr="002A49D3" w:rsidRDefault="00DD5D63" w:rsidP="002A4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A49D3" w:rsidRPr="002A49D3" w:rsidRDefault="002A49D3" w:rsidP="002A4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pacing w:val="-10"/>
          <w:sz w:val="24"/>
          <w:szCs w:val="24"/>
          <w:bdr w:val="none" w:sz="0" w:space="0" w:color="auto" w:frame="1"/>
        </w:rPr>
        <w:lastRenderedPageBreak/>
        <w:t>Приложение 2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right="48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pacing w:val="-11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                        к постановлению Администрации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right="48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55"/>
          <w:spacing w:val="-11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pacing w:val="-11"/>
          <w:sz w:val="24"/>
          <w:szCs w:val="24"/>
          <w:bdr w:val="none" w:sz="0" w:space="0" w:color="auto" w:frame="1"/>
        </w:rPr>
        <w:t xml:space="preserve"> сельсовета</w:t>
      </w:r>
    </w:p>
    <w:p w:rsidR="002A49D3" w:rsidRPr="002A49D3" w:rsidRDefault="002A49D3" w:rsidP="002A49D3">
      <w:pPr>
        <w:shd w:val="clear" w:color="auto" w:fill="FFFFFF"/>
        <w:spacing w:after="0" w:line="240" w:lineRule="auto"/>
        <w:ind w:right="48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>                                                                           от   10.11.202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2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г.   № 3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6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Форма прогноза социально-экономического развития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Среднесибирского</w:t>
      </w: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сельсовета Тальменского района Алтайского края</w:t>
      </w:r>
    </w:p>
    <w:p w:rsid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2A49D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на среднесрочный период</w:t>
      </w:r>
    </w:p>
    <w:p w:rsidR="002A49D3" w:rsidRPr="002A49D3" w:rsidRDefault="002A49D3" w:rsidP="002A49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tbl>
      <w:tblPr>
        <w:tblW w:w="98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992"/>
        <w:gridCol w:w="850"/>
        <w:gridCol w:w="993"/>
        <w:gridCol w:w="851"/>
        <w:gridCol w:w="850"/>
        <w:gridCol w:w="850"/>
        <w:gridCol w:w="835"/>
        <w:gridCol w:w="866"/>
        <w:gridCol w:w="850"/>
      </w:tblGrid>
      <w:tr w:rsidR="002A49D3" w:rsidRPr="002A49D3" w:rsidTr="002A49D3">
        <w:trPr>
          <w:trHeight w:val="405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Отчет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Оценка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Прогноз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 Прогноз 2 год</w:t>
            </w:r>
          </w:p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планового периода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Прогноз 3 год планового периода</w:t>
            </w:r>
          </w:p>
        </w:tc>
      </w:tr>
      <w:tr w:rsidR="002A49D3" w:rsidRPr="002A49D3" w:rsidTr="002A49D3">
        <w:trPr>
          <w:trHeight w:val="465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1 в-нт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2 в-нт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1 в-нт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2 в-нт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1 в-нт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2 в-нт</w:t>
            </w:r>
          </w:p>
        </w:tc>
      </w:tr>
      <w:tr w:rsidR="002A49D3" w:rsidRPr="002A49D3" w:rsidTr="002A49D3">
        <w:trPr>
          <w:trHeight w:val="37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1. Демогра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-</w:t>
            </w: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фические 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Численность постоянного населения (среднегодовая)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Темпы роста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2.Малое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Количество малых предприятий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Среднесписочная численность работников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8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Число индивидуальных предпринимателей на конец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3.Строительство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кв.м.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Удельный вес жилых домов, построенных населением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Количество выданных разрешений на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4.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Количество фонарей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lastRenderedPageBreak/>
              <w:t>Количество скверов, парков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6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Количество реализованных проектов поддержки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5. Розничная торговля и общественное 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Площадь торговых залов объектов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8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Площадь залов обслуживания посетителей в объектах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6. 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Доходы консолидированного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Доходы без учёта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Расходы консолидированного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</w:t>
            </w: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lastRenderedPageBreak/>
              <w:t>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36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  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  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   культура и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    здравоохранение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i/>
                <w:iCs/>
                <w:color w:val="444455"/>
                <w:sz w:val="20"/>
                <w:szCs w:val="20"/>
                <w:bdr w:val="none" w:sz="0" w:space="0" w:color="auto" w:frame="1"/>
              </w:rPr>
              <w:t>  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8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Профицит (+) / Дефицит (-) консолидированного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28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7. Труд и занятость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8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5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Уровень зарегистрированной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в % к занятым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8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Среднегодовая численность работников крупных и средних организаций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8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Фонд начисленной заработной платы работников крупных и средних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  <w:tr w:rsidR="002A49D3" w:rsidRPr="002A49D3" w:rsidTr="002A49D3">
        <w:trPr>
          <w:trHeight w:val="8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Среднемесячная заработная плата в расчёте на одного работающего в крупных и средних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  <w:r w:rsidRPr="002A49D3"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  <w:bdr w:val="none" w:sz="0" w:space="0" w:color="auto" w:frame="1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3" w:rsidRPr="002A49D3" w:rsidRDefault="002A49D3" w:rsidP="002A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55"/>
                <w:sz w:val="20"/>
                <w:szCs w:val="20"/>
              </w:rPr>
            </w:pPr>
          </w:p>
        </w:tc>
      </w:tr>
    </w:tbl>
    <w:p w:rsidR="002A49D3" w:rsidRDefault="002A49D3" w:rsidP="002A49D3"/>
    <w:sectPr w:rsidR="002A49D3" w:rsidSect="00CC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82" w:rsidRDefault="00702182" w:rsidP="002A49D3">
      <w:pPr>
        <w:spacing w:after="0" w:line="240" w:lineRule="auto"/>
      </w:pPr>
      <w:r>
        <w:separator/>
      </w:r>
    </w:p>
  </w:endnote>
  <w:endnote w:type="continuationSeparator" w:id="1">
    <w:p w:rsidR="00702182" w:rsidRDefault="00702182" w:rsidP="002A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82" w:rsidRDefault="00702182" w:rsidP="002A49D3">
      <w:pPr>
        <w:spacing w:after="0" w:line="240" w:lineRule="auto"/>
      </w:pPr>
      <w:r>
        <w:separator/>
      </w:r>
    </w:p>
  </w:footnote>
  <w:footnote w:type="continuationSeparator" w:id="1">
    <w:p w:rsidR="00702182" w:rsidRDefault="00702182" w:rsidP="002A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5988"/>
    <w:multiLevelType w:val="multilevel"/>
    <w:tmpl w:val="54F2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9D3"/>
    <w:rsid w:val="000D1211"/>
    <w:rsid w:val="0015190D"/>
    <w:rsid w:val="002066F4"/>
    <w:rsid w:val="00210707"/>
    <w:rsid w:val="002A49D3"/>
    <w:rsid w:val="00627568"/>
    <w:rsid w:val="00646493"/>
    <w:rsid w:val="00702182"/>
    <w:rsid w:val="00756BBF"/>
    <w:rsid w:val="008D797D"/>
    <w:rsid w:val="00B00936"/>
    <w:rsid w:val="00B02EAF"/>
    <w:rsid w:val="00C63FFF"/>
    <w:rsid w:val="00CC5004"/>
    <w:rsid w:val="00DC1BBB"/>
    <w:rsid w:val="00D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4"/>
  </w:style>
  <w:style w:type="paragraph" w:styleId="1">
    <w:name w:val="heading 1"/>
    <w:basedOn w:val="a"/>
    <w:link w:val="10"/>
    <w:uiPriority w:val="9"/>
    <w:qFormat/>
    <w:rsid w:val="002A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49D3"/>
    <w:rPr>
      <w:color w:val="0000FF"/>
      <w:u w:val="single"/>
    </w:rPr>
  </w:style>
  <w:style w:type="paragraph" w:customStyle="1" w:styleId="consplustitle">
    <w:name w:val="consplustitle"/>
    <w:basedOn w:val="a"/>
    <w:rsid w:val="002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9D3"/>
  </w:style>
  <w:style w:type="paragraph" w:styleId="a7">
    <w:name w:val="footer"/>
    <w:basedOn w:val="a"/>
    <w:link w:val="a8"/>
    <w:uiPriority w:val="99"/>
    <w:semiHidden/>
    <w:unhideWhenUsed/>
    <w:rsid w:val="002A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AF5727112421403780D9282F38E91417CEDCE7839E5C8D1E9C991B179B434A840B7BF76E50C91f5s8N" TargetMode="External"/><Relationship Id="rId13" Type="http://schemas.openxmlformats.org/officeDocument/2006/relationships/hyperlink" Target="consultantplus://offline/ref=88A6AD059AE936B35675F2353761448807850540CB539A039FED1CEF8DbDr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A6AD059AE936B35675F23537614488078F0245C9539A039FED1CEF8DDD86C9C44DF45E2ACE124DbAr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l-alt.ru/index.php/munitsipalnye-obrazovaniya/novoperunovskij-selsovet/926-novoperunovo-postanovleniya-2021/17112-postanovlenie-10-11-2021-40-o-poryadke-razrabotki-prognoza-sotsialno-ekonomicheskogo-razvitiya-mo-novoperunovskij-selsovet-talmenskogo-rajona-altajskogo-kraya-na-srednesrochnyj-perio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l-alt.ru/index.php/munitsipalnye-obrazovaniya/novoperunovskij-selsovet/926-novoperunovo-postanovleniya-2021/17112-postanovlenie-10-11-2021-40-o-poryadke-razrabotki-prognoza-sotsialno-ekonomicheskogo-razvitiya-mo-novoperunovskij-selsovet-talmenskogo-rajona-altajskogo-kraya-na-srednesrochnyj-perio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AF5727112421403780D9282F38E914176EACB7A39E5C8D1E9C991B1f7s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C67C-0D46-45FC-8431-3857901F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7</cp:revision>
  <cp:lastPrinted>2022-11-14T11:02:00Z</cp:lastPrinted>
  <dcterms:created xsi:type="dcterms:W3CDTF">2022-11-14T10:36:00Z</dcterms:created>
  <dcterms:modified xsi:type="dcterms:W3CDTF">2022-11-14T11:03:00Z</dcterms:modified>
</cp:coreProperties>
</file>